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52643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526438">
              <w:t>12.12.2025</w:t>
            </w:r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495A4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95A49">
              <w:t>59/3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F54F00" w:rsidP="00E9267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5BE" w:rsidRPr="007E45BE">
              <w:rPr>
                <w:noProof/>
              </w:rPr>
              <w:t xml:space="preserve">Об установлении стандартизированных тарифных ставок, определяющих величину платы за технологическое присоединение газоиспользующего оборудования к газораспределительным сетям </w:t>
            </w:r>
            <w:r w:rsidR="00E92677" w:rsidRPr="00E92677">
              <w:rPr>
                <w:noProof/>
              </w:rPr>
              <w:t xml:space="preserve">ОБЩЕСТВА С ОГРАНИЧЕННОЙ ОТВЕТСТВЕННОСТЬЮ «ГАЗПРОМ ГАЗОРАСПРЕДЕЛЕНИЕ НИЖНИЙ НОВГОРОД» (ИНН 5262390050), </w:t>
            </w:r>
            <w:r w:rsidR="00E92677">
              <w:rPr>
                <w:noProof/>
              </w:rPr>
              <w:br/>
            </w:r>
            <w:r w:rsidR="00E92677" w:rsidRPr="00E92677">
              <w:rPr>
                <w:noProof/>
              </w:rPr>
              <w:t>г. Нижний Новгород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F134F0" w:rsidRDefault="00F134F0" w:rsidP="00F134F0">
      <w:pPr>
        <w:tabs>
          <w:tab w:val="left" w:pos="1897"/>
        </w:tabs>
        <w:jc w:val="center"/>
        <w:rPr>
          <w:sz w:val="24"/>
          <w:szCs w:val="24"/>
        </w:rPr>
      </w:pPr>
    </w:p>
    <w:p w:rsidR="00444167" w:rsidRDefault="00444167" w:rsidP="00DB2E2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95A49" w:rsidRDefault="00495A49" w:rsidP="00DB2E2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954E7F" w:rsidRDefault="007E45BE" w:rsidP="00DB2E2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E45BE">
        <w:rPr>
          <w:szCs w:val="28"/>
        </w:rPr>
        <w:t xml:space="preserve">В соответствии с Федеральным законом </w:t>
      </w:r>
      <w:r w:rsidRPr="007E45BE">
        <w:rPr>
          <w:color w:val="000000"/>
          <w:szCs w:val="28"/>
        </w:rPr>
        <w:t>от 31 марта 1999 г</w:t>
      </w:r>
      <w:r w:rsidR="00207D63">
        <w:rPr>
          <w:color w:val="000000"/>
          <w:szCs w:val="28"/>
        </w:rPr>
        <w:t>.</w:t>
      </w:r>
      <w:r w:rsidRPr="007E45BE">
        <w:rPr>
          <w:color w:val="000000"/>
          <w:szCs w:val="28"/>
        </w:rPr>
        <w:t xml:space="preserve"> № 69-ФЗ «О</w:t>
      </w:r>
      <w:r>
        <w:rPr>
          <w:color w:val="000000"/>
          <w:szCs w:val="28"/>
        </w:rPr>
        <w:t> </w:t>
      </w:r>
      <w:r w:rsidRPr="007E45BE">
        <w:rPr>
          <w:color w:val="000000"/>
          <w:szCs w:val="28"/>
        </w:rPr>
        <w:t xml:space="preserve">газоснабжении в Российской Федерации», </w:t>
      </w:r>
      <w:r w:rsidR="00216C06">
        <w:rPr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</w:t>
      </w:r>
      <w:r w:rsidR="00216C06">
        <w:rPr>
          <w:szCs w:val="28"/>
        </w:rPr>
        <w:br/>
        <w:t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7E45BE">
        <w:rPr>
          <w:szCs w:val="28"/>
        </w:rPr>
        <w:t xml:space="preserve">», </w:t>
      </w:r>
      <w:r w:rsidR="00EB3EEC" w:rsidRPr="00167518">
        <w:rPr>
          <w:szCs w:val="28"/>
        </w:rPr>
        <w:t xml:space="preserve">постановлением Правительства Российской Федерации от 13 сентября 2021 г. № 1547 </w:t>
      </w:r>
      <w:r w:rsidR="00216C06">
        <w:rPr>
          <w:szCs w:val="28"/>
        </w:rPr>
        <w:br/>
      </w:r>
      <w:r w:rsidR="00EB3EEC" w:rsidRPr="00167518">
        <w:rPr>
          <w:szCs w:val="28"/>
        </w:rPr>
        <w:t>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D03EEF">
        <w:rPr>
          <w:szCs w:val="28"/>
        </w:rPr>
        <w:t xml:space="preserve">», </w:t>
      </w:r>
      <w:r w:rsidRPr="00717B3D">
        <w:rPr>
          <w:szCs w:val="28"/>
        </w:rPr>
        <w:t xml:space="preserve">приказом </w:t>
      </w:r>
      <w:r w:rsidR="00A31E79" w:rsidRPr="00717B3D">
        <w:rPr>
          <w:color w:val="000000"/>
          <w:szCs w:val="28"/>
        </w:rPr>
        <w:t>ФАС</w:t>
      </w:r>
      <w:r w:rsidRPr="00717B3D">
        <w:rPr>
          <w:color w:val="000000"/>
          <w:szCs w:val="28"/>
        </w:rPr>
        <w:t xml:space="preserve"> России от </w:t>
      </w:r>
      <w:r w:rsidR="00A31E79" w:rsidRPr="00717B3D">
        <w:rPr>
          <w:color w:val="000000"/>
          <w:szCs w:val="28"/>
        </w:rPr>
        <w:t>16 августа</w:t>
      </w:r>
      <w:r w:rsidRPr="00717B3D">
        <w:rPr>
          <w:color w:val="000000"/>
          <w:szCs w:val="28"/>
        </w:rPr>
        <w:t xml:space="preserve"> 201</w:t>
      </w:r>
      <w:r w:rsidR="00A31E79" w:rsidRPr="00717B3D">
        <w:rPr>
          <w:color w:val="000000"/>
          <w:szCs w:val="28"/>
        </w:rPr>
        <w:t>8</w:t>
      </w:r>
      <w:r w:rsidRPr="00717B3D">
        <w:rPr>
          <w:color w:val="000000"/>
          <w:szCs w:val="28"/>
        </w:rPr>
        <w:t xml:space="preserve"> г</w:t>
      </w:r>
      <w:r w:rsidR="00207D63" w:rsidRPr="00717B3D">
        <w:rPr>
          <w:color w:val="000000"/>
          <w:szCs w:val="28"/>
        </w:rPr>
        <w:t>.</w:t>
      </w:r>
      <w:r w:rsidRPr="00717B3D">
        <w:rPr>
          <w:color w:val="000000"/>
          <w:szCs w:val="28"/>
        </w:rPr>
        <w:t xml:space="preserve"> № </w:t>
      </w:r>
      <w:r w:rsidR="00A31E79" w:rsidRPr="00717B3D">
        <w:rPr>
          <w:color w:val="000000"/>
          <w:szCs w:val="28"/>
        </w:rPr>
        <w:t>1151/18</w:t>
      </w:r>
      <w:r w:rsidRPr="00717B3D">
        <w:rPr>
          <w:color w:val="000000"/>
          <w:szCs w:val="28"/>
        </w:rPr>
        <w:t xml:space="preserve"> «</w:t>
      </w:r>
      <w:r w:rsidRPr="00717B3D">
        <w:rPr>
          <w:szCs w:val="28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9279D4">
        <w:rPr>
          <w:szCs w:val="28"/>
        </w:rPr>
        <w:t xml:space="preserve"> </w:t>
      </w:r>
      <w:r w:rsidRPr="003F2F7A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E92677">
        <w:rPr>
          <w:noProof/>
          <w:szCs w:val="28"/>
        </w:rPr>
        <w:t>ОБЩЕСТВОМ</w:t>
      </w:r>
      <w:r w:rsidR="00E92677" w:rsidRPr="00E92677">
        <w:rPr>
          <w:noProof/>
          <w:szCs w:val="28"/>
        </w:rPr>
        <w:t xml:space="preserve"> С </w:t>
      </w:r>
      <w:r w:rsidR="00E92677" w:rsidRPr="00E92677">
        <w:rPr>
          <w:noProof/>
          <w:szCs w:val="28"/>
        </w:rPr>
        <w:lastRenderedPageBreak/>
        <w:t xml:space="preserve">ОГРАНИЧЕННОЙ ОТВЕТСТВЕННОСТЬЮ «ГАЗПРОМ ГАЗОРАСПРЕДЕЛЕНИЕ НИЖНИЙ НОВГОРОД» (ИНН 5262390050), </w:t>
      </w:r>
      <w:r w:rsidR="00E92677">
        <w:rPr>
          <w:noProof/>
          <w:szCs w:val="28"/>
        </w:rPr>
        <w:br/>
      </w:r>
      <w:r w:rsidR="00E92677" w:rsidRPr="00E92677">
        <w:rPr>
          <w:noProof/>
          <w:szCs w:val="28"/>
        </w:rPr>
        <w:t>г. Нижний Новгород</w:t>
      </w:r>
      <w:r w:rsidRPr="00244250">
        <w:rPr>
          <w:szCs w:val="28"/>
          <w:lang w:eastAsia="en-US"/>
        </w:rPr>
        <w:t>,</w:t>
      </w:r>
      <w:r w:rsidRPr="00244250">
        <w:rPr>
          <w:szCs w:val="28"/>
        </w:rPr>
        <w:t xml:space="preserve"> экспертного заключения </w:t>
      </w:r>
      <w:r w:rsidR="00E3295F" w:rsidRPr="00DB2E2C">
        <w:rPr>
          <w:szCs w:val="28"/>
        </w:rPr>
        <w:t>рег.</w:t>
      </w:r>
      <w:r w:rsidR="00954E7F" w:rsidRPr="00DB2E2C">
        <w:rPr>
          <w:szCs w:val="28"/>
        </w:rPr>
        <w:t> </w:t>
      </w:r>
      <w:r w:rsidR="00EB3EEC">
        <w:rPr>
          <w:szCs w:val="28"/>
        </w:rPr>
        <w:t xml:space="preserve">№ </w:t>
      </w:r>
      <w:r w:rsidR="000000E3">
        <w:rPr>
          <w:szCs w:val="28"/>
        </w:rPr>
        <w:t>в-</w:t>
      </w:r>
      <w:r w:rsidR="009A44DA">
        <w:rPr>
          <w:szCs w:val="28"/>
        </w:rPr>
        <w:t>836</w:t>
      </w:r>
      <w:r w:rsidR="00604420">
        <w:rPr>
          <w:szCs w:val="28"/>
        </w:rPr>
        <w:t xml:space="preserve"> от </w:t>
      </w:r>
      <w:r w:rsidR="00B673E7">
        <w:rPr>
          <w:szCs w:val="28"/>
        </w:rPr>
        <w:t xml:space="preserve">5 декабря </w:t>
      </w:r>
      <w:r w:rsidR="000000E3">
        <w:rPr>
          <w:szCs w:val="28"/>
        </w:rPr>
        <w:t>202</w:t>
      </w:r>
      <w:r w:rsidR="00A453DB">
        <w:rPr>
          <w:szCs w:val="28"/>
        </w:rPr>
        <w:t>5</w:t>
      </w:r>
      <w:r w:rsidR="00604420">
        <w:rPr>
          <w:szCs w:val="28"/>
        </w:rPr>
        <w:t xml:space="preserve"> </w:t>
      </w:r>
      <w:r w:rsidR="00CD6F89" w:rsidRPr="00CD6F89">
        <w:rPr>
          <w:szCs w:val="28"/>
        </w:rPr>
        <w:t>г.:</w:t>
      </w:r>
    </w:p>
    <w:p w:rsidR="003F2F7A" w:rsidRPr="00244250" w:rsidRDefault="007E45BE" w:rsidP="007E45BE">
      <w:pPr>
        <w:pStyle w:val="ac"/>
        <w:spacing w:line="276" w:lineRule="auto"/>
        <w:rPr>
          <w:lang w:eastAsia="en-US"/>
        </w:rPr>
      </w:pPr>
      <w:r w:rsidRPr="00244250">
        <w:tab/>
      </w:r>
      <w:r w:rsidRPr="00244250">
        <w:rPr>
          <w:b/>
        </w:rPr>
        <w:t>1.</w:t>
      </w:r>
      <w:r w:rsidRPr="00244250">
        <w:t xml:space="preserve"> </w:t>
      </w:r>
      <w:r w:rsidR="003F2F7A" w:rsidRPr="00244250">
        <w:t xml:space="preserve">Установить стандартизированные тарифные ставки (без учета НДС) </w:t>
      </w:r>
      <w:r w:rsidR="0059648E" w:rsidRPr="0059648E">
        <w:t xml:space="preserve">на покрытие расходов, связанных с приемом заявки о подключении, подготовкой договора о подключении и дополнительных соглашений к нему, и стандартизированные тарифные ставки </w:t>
      </w:r>
      <w:r w:rsidR="00590558" w:rsidRPr="00244250">
        <w:t xml:space="preserve">(без учета НДС) </w:t>
      </w:r>
      <w:r w:rsidR="0059648E" w:rsidRPr="0059648E">
        <w:t>на покрытие расходов, связанных с проектированием газораспределительной сети, применяемые для расчета размера платы за технологическое присоединение газоиспользующего оборудования к газораспределительным сет</w:t>
      </w:r>
      <w:r w:rsidR="0059648E">
        <w:t>ям</w:t>
      </w:r>
      <w:r w:rsidR="0059648E" w:rsidRPr="0059648E">
        <w:t xml:space="preserve"> </w:t>
      </w:r>
      <w:r w:rsidR="00E92677" w:rsidRPr="00E92677">
        <w:rPr>
          <w:noProof/>
        </w:rPr>
        <w:t>ОБЩЕСТВА С ОГРАНИЧЕННОЙ ОТВЕТСТВЕННОСТЬЮ «ГАЗПРОМ ГАЗОРАСПРЕДЕЛЕНИЕ НИЖНИЙ НОВГОРОД» (ИНН 5262390050), г. Нижний Новгород</w:t>
      </w:r>
      <w:r w:rsidR="003F2F7A" w:rsidRPr="00244250">
        <w:rPr>
          <w:lang w:eastAsia="en-US"/>
        </w:rPr>
        <w:t>, согласно Приложению 1 к настоящему решению.</w:t>
      </w:r>
    </w:p>
    <w:p w:rsidR="003F2F7A" w:rsidRPr="00244250" w:rsidRDefault="003F2F7A" w:rsidP="003F2F7A">
      <w:pPr>
        <w:pStyle w:val="ac"/>
        <w:spacing w:line="276" w:lineRule="auto"/>
        <w:rPr>
          <w:lang w:eastAsia="en-US"/>
        </w:rPr>
      </w:pPr>
      <w:r w:rsidRPr="00244250">
        <w:rPr>
          <w:lang w:eastAsia="en-US"/>
        </w:rPr>
        <w:tab/>
      </w:r>
      <w:r w:rsidRPr="00244250">
        <w:rPr>
          <w:b/>
          <w:lang w:eastAsia="en-US"/>
        </w:rPr>
        <w:t>2.</w:t>
      </w:r>
      <w:r w:rsidRPr="00244250">
        <w:rPr>
          <w:lang w:eastAsia="en-US"/>
        </w:rPr>
        <w:t xml:space="preserve"> </w:t>
      </w:r>
      <w:r w:rsidRPr="00244250">
        <w:t xml:space="preserve">Установить стандартизированные тарифные ставки (без учета НДС) на покрытие расходов, связанных со строительством газопроводов, проектированием и строительством пунктов редуцирования газа и устройств электрохимической (катодной) защиты от коррозии, применяемые для расчета размера платы за технологическое присоединение газоиспользующего оборудования к газораспределительным сетям </w:t>
      </w:r>
      <w:r w:rsidR="00E92677" w:rsidRPr="00E92677">
        <w:rPr>
          <w:noProof/>
        </w:rPr>
        <w:t xml:space="preserve">ОБЩЕСТВА С ОГРАНИЧЕННОЙ ОТВЕТСТВЕННОСТЬЮ «ГАЗПРОМ ГАЗОРАСПРЕДЕЛЕНИЕ НИЖНИЙ НОВГОРОД» (ИНН 5262390050), </w:t>
      </w:r>
      <w:r w:rsidR="00E92677">
        <w:rPr>
          <w:noProof/>
        </w:rPr>
        <w:br/>
      </w:r>
      <w:r w:rsidR="00E92677" w:rsidRPr="00E92677">
        <w:rPr>
          <w:noProof/>
        </w:rPr>
        <w:t>г. Нижний Новгород</w:t>
      </w:r>
      <w:r w:rsidRPr="00244250">
        <w:rPr>
          <w:lang w:eastAsia="en-US"/>
        </w:rPr>
        <w:t>, согласно Приложению 2 к настоящему решению.</w:t>
      </w:r>
    </w:p>
    <w:p w:rsidR="00244250" w:rsidRPr="00BE61B7" w:rsidRDefault="003F2F7A" w:rsidP="00244250">
      <w:pPr>
        <w:pStyle w:val="ac"/>
        <w:spacing w:line="276" w:lineRule="auto"/>
        <w:ind w:firstLine="709"/>
        <w:rPr>
          <w:lang w:eastAsia="en-US"/>
        </w:rPr>
      </w:pPr>
      <w:r w:rsidRPr="00244250">
        <w:rPr>
          <w:b/>
          <w:lang w:eastAsia="en-US"/>
        </w:rPr>
        <w:t>3.</w:t>
      </w:r>
      <w:r w:rsidRPr="00244250">
        <w:rPr>
          <w:lang w:eastAsia="en-US"/>
        </w:rPr>
        <w:t xml:space="preserve"> </w:t>
      </w:r>
      <w:r w:rsidRPr="00244250">
        <w:t xml:space="preserve">Установить стандартизированные тарифные ставки (без учета НДС) на покрытие расходов, связанных с мониторингом </w:t>
      </w:r>
      <w:r w:rsidRPr="00BE61B7">
        <w:t xml:space="preserve">выполнения Заявителем технических условий и осуществлением фактического присоединения к газораспределительной сети </w:t>
      </w:r>
      <w:r w:rsidR="00E92677" w:rsidRPr="00E92677">
        <w:rPr>
          <w:noProof/>
        </w:rPr>
        <w:t>ОБЩЕСТВА С ОГРАНИЧЕННОЙ ОТВЕТСТВЕННОСТЬЮ «ГАЗПРОМ ГАЗОРАСПРЕДЕЛЕНИЕ НИЖНИЙ НОВГОРОД» (ИНН 5262390050), г. Нижний Новгород</w:t>
      </w:r>
      <w:r w:rsidRPr="00BE61B7">
        <w:t xml:space="preserve">, бесхозяйной газораспределительной сети или сети газораспределения и (или) газопотребления основного абонента, применяемые для расчета размера платы за технологическое присоединение газоиспользующего оборудования к газораспределительным сетям </w:t>
      </w:r>
      <w:r w:rsidR="00E92677" w:rsidRPr="00E92677">
        <w:rPr>
          <w:noProof/>
        </w:rPr>
        <w:t>ОБЩЕСТВА С ОГРАНИЧЕННОЙ ОТВЕТСТВЕННОСТЬЮ «ГАЗПРОМ ГАЗОРАСПРЕДЕЛЕНИЕ НИЖНИЙ НОВГОРОД» (ИНН 5262390050), г. Нижний Новгород</w:t>
      </w:r>
      <w:r w:rsidR="00244250" w:rsidRPr="00BE61B7">
        <w:t xml:space="preserve">, </w:t>
      </w:r>
      <w:r w:rsidR="00244250" w:rsidRPr="00BE61B7">
        <w:rPr>
          <w:lang w:eastAsia="en-US"/>
        </w:rPr>
        <w:t>согласно Приложению 3 к настоящему решению.</w:t>
      </w:r>
    </w:p>
    <w:p w:rsidR="00244250" w:rsidRPr="00244250" w:rsidRDefault="00244250" w:rsidP="00244250">
      <w:pPr>
        <w:pStyle w:val="ac"/>
        <w:spacing w:line="276" w:lineRule="auto"/>
        <w:ind w:firstLine="709"/>
        <w:rPr>
          <w:lang w:eastAsia="en-US"/>
        </w:rPr>
      </w:pPr>
      <w:r w:rsidRPr="00BE61B7">
        <w:rPr>
          <w:b/>
        </w:rPr>
        <w:t>4.</w:t>
      </w:r>
      <w:r w:rsidRPr="00BE61B7">
        <w:t xml:space="preserve"> </w:t>
      </w:r>
      <w:r w:rsidR="003F2F7A" w:rsidRPr="00BE61B7">
        <w:t xml:space="preserve">Установить </w:t>
      </w:r>
      <w:r w:rsidRPr="00BE61B7">
        <w:t>с</w:t>
      </w:r>
      <w:r w:rsidR="003F2F7A" w:rsidRPr="00BE61B7">
        <w:t>тандартизированные тарифные ставки (без учета НДС), определяющие размер платы за технологическое присоединение внутри границ земельного участка Заявителя</w:t>
      </w:r>
      <w:r w:rsidRPr="00BE61B7">
        <w:rPr>
          <w:lang w:eastAsia="en-US"/>
        </w:rPr>
        <w:t>, согласн</w:t>
      </w:r>
      <w:r w:rsidRPr="00244250">
        <w:rPr>
          <w:lang w:eastAsia="en-US"/>
        </w:rPr>
        <w:t>о Приложению 4 к настоящему решению.</w:t>
      </w:r>
    </w:p>
    <w:p w:rsidR="00A140B9" w:rsidRDefault="00A140B9" w:rsidP="00A140B9">
      <w:pPr>
        <w:spacing w:line="276" w:lineRule="auto"/>
        <w:ind w:firstLine="720"/>
        <w:jc w:val="both"/>
        <w:rPr>
          <w:szCs w:val="28"/>
        </w:rPr>
      </w:pPr>
      <w:r w:rsidRPr="00244250">
        <w:rPr>
          <w:b/>
          <w:szCs w:val="28"/>
        </w:rPr>
        <w:lastRenderedPageBreak/>
        <w:t xml:space="preserve">5. </w:t>
      </w:r>
      <w:r w:rsidRPr="00244250">
        <w:rPr>
          <w:szCs w:val="28"/>
        </w:rPr>
        <w:t xml:space="preserve">Стандартизированные тарифные ставки, установленные пунктами 1 – 4 настоящего решения, применяются для расчета платы за технологическое присоединение газоиспользующего оборудования к газораспределительным сетям </w:t>
      </w:r>
      <w:r w:rsidR="00E92677" w:rsidRPr="00E92677">
        <w:rPr>
          <w:noProof/>
        </w:rPr>
        <w:t xml:space="preserve">ОБЩЕСТВА С ОГРАНИЧЕННОЙ ОТВЕТСТВЕННОСТЬЮ «ГАЗПРОМ ГАЗОРАСПРЕДЕЛЕНИЕ НИЖНИЙ НОВГОРОД» (ИНН 5262390050), </w:t>
      </w:r>
      <w:r w:rsidR="00E92677">
        <w:rPr>
          <w:noProof/>
        </w:rPr>
        <w:br/>
      </w:r>
      <w:r w:rsidR="00E92677" w:rsidRPr="00E92677">
        <w:rPr>
          <w:noProof/>
        </w:rPr>
        <w:t>г. Нижний Новгород</w:t>
      </w:r>
      <w:r w:rsidRPr="00244250">
        <w:rPr>
          <w:szCs w:val="28"/>
        </w:rPr>
        <w:t>, кроме случаев</w:t>
      </w:r>
      <w:r>
        <w:rPr>
          <w:szCs w:val="28"/>
        </w:rPr>
        <w:t>:</w:t>
      </w:r>
    </w:p>
    <w:p w:rsidR="00A140B9" w:rsidRDefault="00A140B9" w:rsidP="00A140B9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244250">
        <w:rPr>
          <w:szCs w:val="28"/>
        </w:rPr>
        <w:t xml:space="preserve">технологического присоединения </w:t>
      </w:r>
      <w:r>
        <w:rPr>
          <w:szCs w:val="28"/>
        </w:rPr>
        <w:t>г</w:t>
      </w:r>
      <w:r w:rsidRPr="00CD26A9">
        <w:rPr>
          <w:bCs/>
          <w:color w:val="000000"/>
        </w:rPr>
        <w:t xml:space="preserve">азоиспользующего оборудования с </w:t>
      </w:r>
      <w:r>
        <w:t xml:space="preserve"> максимальным часовым расходом газа, не превышающим 15 куб. метров в час (м</w:t>
      </w:r>
      <w:r>
        <w:rPr>
          <w:vertAlign w:val="superscript"/>
        </w:rPr>
        <w:t>3</w:t>
      </w:r>
      <w:r>
        <w:t xml:space="preserve">/час) включительно, с учетом расхода газа газоиспользующим оборудованием, ранее подключенным в данной точке подключения, (для заявителей, намеревающихся использовать газ для целей предпринимательской (коммерческой) деятельности), </w:t>
      </w:r>
      <w:r w:rsidRPr="00244250">
        <w:rPr>
          <w:szCs w:val="28"/>
        </w:rPr>
        <w:t xml:space="preserve">и </w:t>
      </w:r>
      <w:r>
        <w:rPr>
          <w:bCs/>
        </w:rPr>
        <w:t>максимальным часовым расходом газа, не превышающим 5 м</w:t>
      </w:r>
      <w:r>
        <w:rPr>
          <w:bCs/>
          <w:vertAlign w:val="superscript"/>
        </w:rPr>
        <w:t>3</w:t>
      </w:r>
      <w:r>
        <w:rPr>
          <w:bCs/>
        </w:rPr>
        <w:t xml:space="preserve">/час включительно, с учетом расхода газа газоиспользующим оборудованием, ранее подключенным в данной точке подключения (для прочих заявителей), </w:t>
      </w:r>
      <w:r w:rsidRPr="00244250">
        <w:rPr>
          <w:szCs w:val="28"/>
        </w:rPr>
        <w:t xml:space="preserve">при условии, что </w:t>
      </w:r>
      <w:r w:rsidRPr="00CD26A9">
        <w:rPr>
          <w:bCs/>
          <w:color w:val="000000"/>
          <w:szCs w:val="28"/>
          <w:lang w:eastAsia="en-US"/>
        </w:rPr>
        <w:t xml:space="preserve">расстояние от газоиспользующего оборудования </w:t>
      </w:r>
      <w:r>
        <w:rPr>
          <w:bCs/>
          <w:color w:val="000000"/>
          <w:szCs w:val="28"/>
        </w:rPr>
        <w:t xml:space="preserve">до </w:t>
      </w:r>
      <w:r>
        <w:rPr>
          <w:bCs/>
          <w:color w:val="000000"/>
          <w:szCs w:val="28"/>
          <w:lang w:eastAsia="en-US"/>
        </w:rPr>
        <w:t>газораспределительной сети</w:t>
      </w:r>
      <w:r>
        <w:rPr>
          <w:bCs/>
          <w:color w:val="000000"/>
          <w:szCs w:val="28"/>
        </w:rPr>
        <w:t xml:space="preserve"> </w:t>
      </w:r>
      <w:r w:rsidR="00E92677" w:rsidRPr="00E92677">
        <w:rPr>
          <w:noProof/>
        </w:rPr>
        <w:t>ОБЩЕСТВА С ОГРАНИЧЕННОЙ ОТВЕТСТВЕННОСТЬЮ «ГАЗПРОМ ГАЗОРАСПРЕДЕЛЕНИЕ НИЖНИЙ НОВГОРОД» (ИНН 5262390050), г. Нижний Новгород</w:t>
      </w:r>
      <w:r>
        <w:rPr>
          <w:color w:val="000000"/>
          <w:szCs w:val="28"/>
        </w:rPr>
        <w:t>,</w:t>
      </w:r>
      <w:r>
        <w:rPr>
          <w:bCs/>
          <w:color w:val="000000"/>
          <w:szCs w:val="28"/>
          <w:lang w:eastAsia="en-US"/>
        </w:rPr>
        <w:t xml:space="preserve">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</w:t>
      </w:r>
      <w:r>
        <w:rPr>
          <w:szCs w:val="28"/>
        </w:rPr>
        <w:t>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газом;</w:t>
      </w:r>
    </w:p>
    <w:p w:rsidR="00684507" w:rsidRPr="00526438" w:rsidRDefault="00684507" w:rsidP="00A140B9">
      <w:pPr>
        <w:spacing w:line="276" w:lineRule="auto"/>
        <w:ind w:firstLine="720"/>
        <w:jc w:val="both"/>
        <w:rPr>
          <w:szCs w:val="28"/>
        </w:rPr>
      </w:pPr>
      <w:r w:rsidRPr="00684507">
        <w:rPr>
          <w:szCs w:val="28"/>
        </w:rPr>
        <w:t xml:space="preserve">- подключения (технологического присоединения) газоиспользующего оборудования заявителей, указанных в </w:t>
      </w:r>
      <w:r w:rsidRPr="00526438">
        <w:rPr>
          <w:szCs w:val="28"/>
        </w:rPr>
        <w:t>абзацах втором - пятом пункта 26(22) Основных положений формирования и государственного регулирования цен на газ, тарифов на услуги по его транспортировке, платы</w:t>
      </w:r>
      <w:r w:rsidRPr="00684507">
        <w:rPr>
          <w:szCs w:val="28"/>
        </w:rPr>
        <w:t xml:space="preserve">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утвержденных постановлением Правительства Российской Федерации от 29 декабря 2000 г.  № 1021 (далее – Основные </w:t>
      </w:r>
      <w:r w:rsidRPr="00684507">
        <w:rPr>
          <w:szCs w:val="28"/>
        </w:rPr>
        <w:lastRenderedPageBreak/>
        <w:t xml:space="preserve">положения регулирования цен на газ), которые осуществляются без взимания с них </w:t>
      </w:r>
      <w:r w:rsidRPr="00526438">
        <w:rPr>
          <w:szCs w:val="28"/>
        </w:rPr>
        <w:t>денежных средств при соблюдении условий, предусмотренных в абзацах втором - пятом пункта 26(22) Основных положений регулирования цен на газ;</w:t>
      </w:r>
    </w:p>
    <w:p w:rsidR="00A140B9" w:rsidRPr="00CD318C" w:rsidRDefault="00A140B9" w:rsidP="00A140B9">
      <w:pPr>
        <w:spacing w:line="276" w:lineRule="auto"/>
        <w:ind w:firstLine="720"/>
        <w:jc w:val="both"/>
        <w:rPr>
          <w:b/>
          <w:color w:val="000000"/>
          <w:szCs w:val="28"/>
        </w:rPr>
      </w:pPr>
      <w:r w:rsidRPr="00526438">
        <w:rPr>
          <w:szCs w:val="28"/>
        </w:rPr>
        <w:t>- установления</w:t>
      </w:r>
      <w:r w:rsidRPr="00244250">
        <w:rPr>
          <w:szCs w:val="28"/>
        </w:rPr>
        <w:t xml:space="preserve"> платы за технологическое присоединение по индивидуальному проекту.</w:t>
      </w:r>
    </w:p>
    <w:p w:rsidR="007E45BE" w:rsidRDefault="00244250" w:rsidP="00D144C0">
      <w:pPr>
        <w:spacing w:line="276" w:lineRule="auto"/>
        <w:ind w:firstLine="720"/>
        <w:jc w:val="both"/>
        <w:rPr>
          <w:szCs w:val="28"/>
        </w:rPr>
      </w:pPr>
      <w:r w:rsidRPr="00244250">
        <w:rPr>
          <w:b/>
          <w:szCs w:val="28"/>
        </w:rPr>
        <w:t>6</w:t>
      </w:r>
      <w:r w:rsidR="007E45BE" w:rsidRPr="00244250">
        <w:rPr>
          <w:b/>
          <w:szCs w:val="28"/>
        </w:rPr>
        <w:t xml:space="preserve">. </w:t>
      </w:r>
      <w:r w:rsidR="00D03EEF" w:rsidRPr="00244250">
        <w:rPr>
          <w:szCs w:val="28"/>
        </w:rPr>
        <w:t>Величина</w:t>
      </w:r>
      <w:r w:rsidR="007E45BE" w:rsidRPr="00244250">
        <w:rPr>
          <w:szCs w:val="28"/>
        </w:rPr>
        <w:t xml:space="preserve"> платы за технологическое присоединение определяется по </w:t>
      </w:r>
      <w:hyperlink r:id="rId11" w:history="1">
        <w:r w:rsidR="007E45BE" w:rsidRPr="00244250">
          <w:rPr>
            <w:szCs w:val="28"/>
          </w:rPr>
          <w:t>формул</w:t>
        </w:r>
        <w:r w:rsidR="001C19A5" w:rsidRPr="00244250">
          <w:rPr>
            <w:szCs w:val="28"/>
          </w:rPr>
          <w:t>е 12</w:t>
        </w:r>
      </w:hyperlink>
      <w:r w:rsidR="007E45BE" w:rsidRPr="00244250">
        <w:rPr>
          <w:szCs w:val="28"/>
        </w:rPr>
        <w:t xml:space="preserve">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утвержденных приказом</w:t>
      </w:r>
      <w:r w:rsidR="007E45BE" w:rsidRPr="007E45BE">
        <w:rPr>
          <w:szCs w:val="28"/>
        </w:rPr>
        <w:t xml:space="preserve"> Ф</w:t>
      </w:r>
      <w:r w:rsidR="001C19A5">
        <w:rPr>
          <w:szCs w:val="28"/>
        </w:rPr>
        <w:t>АС</w:t>
      </w:r>
      <w:r w:rsidR="007E45BE" w:rsidRPr="007E45BE">
        <w:rPr>
          <w:szCs w:val="28"/>
        </w:rPr>
        <w:t xml:space="preserve"> России от </w:t>
      </w:r>
      <w:r w:rsidR="001C19A5">
        <w:rPr>
          <w:szCs w:val="28"/>
        </w:rPr>
        <w:t>16</w:t>
      </w:r>
      <w:r w:rsidR="007E45BE" w:rsidRPr="007E45BE">
        <w:rPr>
          <w:szCs w:val="28"/>
        </w:rPr>
        <w:t xml:space="preserve"> </w:t>
      </w:r>
      <w:r w:rsidR="001C19A5">
        <w:rPr>
          <w:szCs w:val="28"/>
        </w:rPr>
        <w:t>августа</w:t>
      </w:r>
      <w:r w:rsidR="007E45BE" w:rsidRPr="007E45BE">
        <w:rPr>
          <w:szCs w:val="28"/>
        </w:rPr>
        <w:t xml:space="preserve"> 201</w:t>
      </w:r>
      <w:r w:rsidR="001C19A5">
        <w:rPr>
          <w:szCs w:val="28"/>
        </w:rPr>
        <w:t>8</w:t>
      </w:r>
      <w:r w:rsidR="007E45BE" w:rsidRPr="007E45BE">
        <w:rPr>
          <w:szCs w:val="28"/>
        </w:rPr>
        <w:t xml:space="preserve"> г</w:t>
      </w:r>
      <w:r w:rsidR="00207D63">
        <w:rPr>
          <w:szCs w:val="28"/>
        </w:rPr>
        <w:t>.</w:t>
      </w:r>
      <w:r w:rsidR="007E45BE" w:rsidRPr="007E45BE">
        <w:rPr>
          <w:szCs w:val="28"/>
        </w:rPr>
        <w:t xml:space="preserve"> № </w:t>
      </w:r>
      <w:r w:rsidR="001C19A5">
        <w:rPr>
          <w:szCs w:val="28"/>
        </w:rPr>
        <w:t>1151/18</w:t>
      </w:r>
      <w:r w:rsidR="00672EFD">
        <w:rPr>
          <w:szCs w:val="28"/>
        </w:rPr>
        <w:t>.</w:t>
      </w:r>
    </w:p>
    <w:p w:rsidR="00207D63" w:rsidRDefault="00244250" w:rsidP="00207D63">
      <w:pPr>
        <w:spacing w:line="276" w:lineRule="auto"/>
        <w:ind w:firstLine="709"/>
        <w:jc w:val="both"/>
        <w:rPr>
          <w:szCs w:val="28"/>
        </w:rPr>
      </w:pPr>
      <w:r>
        <w:rPr>
          <w:b/>
          <w:noProof/>
          <w:szCs w:val="28"/>
        </w:rPr>
        <w:t>7</w:t>
      </w:r>
      <w:r w:rsidR="00207D63" w:rsidRPr="00207D63">
        <w:rPr>
          <w:b/>
          <w:noProof/>
          <w:szCs w:val="28"/>
        </w:rPr>
        <w:t>.</w:t>
      </w:r>
      <w:r w:rsidR="00207D63">
        <w:rPr>
          <w:noProof/>
          <w:szCs w:val="28"/>
        </w:rPr>
        <w:t xml:space="preserve"> </w:t>
      </w:r>
      <w:r w:rsidR="00E92677">
        <w:rPr>
          <w:noProof/>
          <w:szCs w:val="28"/>
        </w:rPr>
        <w:t>ОБЩЕСТВО</w:t>
      </w:r>
      <w:r w:rsidR="00E92677" w:rsidRPr="00E92677">
        <w:rPr>
          <w:noProof/>
          <w:szCs w:val="28"/>
        </w:rPr>
        <w:t xml:space="preserve"> С ОГРАНИЧЕННОЙ ОТВЕТСТВЕННОСТЬЮ «ГАЗПРОМ ГАЗОРАСПРЕДЕЛЕНИЕ НИЖНИЙ НОВГОРОД» </w:t>
      </w:r>
      <w:r w:rsidR="00E92677">
        <w:rPr>
          <w:noProof/>
          <w:szCs w:val="28"/>
        </w:rPr>
        <w:br/>
      </w:r>
      <w:r w:rsidR="00E92677" w:rsidRPr="00E92677">
        <w:rPr>
          <w:noProof/>
          <w:szCs w:val="28"/>
        </w:rPr>
        <w:t>(ИНН 5262390050), г. Нижний Новгород</w:t>
      </w:r>
      <w:r w:rsidR="00207D63">
        <w:rPr>
          <w:bCs/>
          <w:szCs w:val="28"/>
        </w:rPr>
        <w:t>,</w:t>
      </w:r>
      <w:r w:rsidR="00207D63">
        <w:rPr>
          <w:szCs w:val="28"/>
        </w:rPr>
        <w:t xml:space="preserve"> применяет общий режим налогообложения и является плательщиком НДС.</w:t>
      </w:r>
    </w:p>
    <w:p w:rsidR="00207D63" w:rsidRDefault="00207D63" w:rsidP="00207D6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Расходы, у</w:t>
      </w:r>
      <w:r w:rsidR="00244250">
        <w:rPr>
          <w:szCs w:val="28"/>
        </w:rPr>
        <w:t>чтенные при формировании размеров</w:t>
      </w:r>
      <w:r>
        <w:rPr>
          <w:szCs w:val="28"/>
        </w:rPr>
        <w:t xml:space="preserve"> платы, установленн</w:t>
      </w:r>
      <w:r w:rsidR="00244250">
        <w:rPr>
          <w:szCs w:val="28"/>
        </w:rPr>
        <w:t>ых</w:t>
      </w:r>
      <w:r>
        <w:rPr>
          <w:szCs w:val="28"/>
        </w:rPr>
        <w:t xml:space="preserve"> настоящим решением, рассчитаны с учетом системы налогообложения, действующей в организации на момент вынесения решения.</w:t>
      </w:r>
    </w:p>
    <w:p w:rsidR="00914D03" w:rsidRDefault="00244250" w:rsidP="00914D03">
      <w:pPr>
        <w:pStyle w:val="ac"/>
        <w:spacing w:line="276" w:lineRule="auto"/>
        <w:ind w:firstLine="720"/>
      </w:pPr>
      <w:r>
        <w:rPr>
          <w:b/>
        </w:rPr>
        <w:t>8</w:t>
      </w:r>
      <w:r w:rsidR="007E45BE" w:rsidRPr="007E45BE">
        <w:rPr>
          <w:b/>
        </w:rPr>
        <w:t>.</w:t>
      </w:r>
      <w:r w:rsidR="007E45BE" w:rsidRPr="007E45BE">
        <w:t xml:space="preserve"> </w:t>
      </w:r>
      <w:r w:rsidR="00914D03">
        <w:t>Настоящее решение</w:t>
      </w:r>
      <w:r w:rsidR="000000E3">
        <w:t xml:space="preserve"> вступае</w:t>
      </w:r>
      <w:r w:rsidR="00A453DB">
        <w:t>т в силу с 1 января 2026</w:t>
      </w:r>
      <w:r w:rsidR="00914D03">
        <w:t xml:space="preserve"> г.</w:t>
      </w:r>
      <w:r w:rsidR="00E92677">
        <w:t xml:space="preserve"> и действует </w:t>
      </w:r>
      <w:r w:rsidR="00E92677">
        <w:br/>
        <w:t>до 31 декабря 202</w:t>
      </w:r>
      <w:r w:rsidR="00A453DB">
        <w:t>6</w:t>
      </w:r>
      <w:r w:rsidR="00914D03">
        <w:t xml:space="preserve"> г. включительно.</w:t>
      </w:r>
    </w:p>
    <w:p w:rsidR="007E45BE" w:rsidRDefault="007E45BE" w:rsidP="00914D03">
      <w:pPr>
        <w:pStyle w:val="ac"/>
        <w:spacing w:line="276" w:lineRule="auto"/>
        <w:ind w:firstLine="720"/>
      </w:pPr>
    </w:p>
    <w:p w:rsidR="007E45BE" w:rsidRDefault="007E45BE" w:rsidP="007E45BE">
      <w:pPr>
        <w:tabs>
          <w:tab w:val="left" w:pos="1897"/>
        </w:tabs>
        <w:spacing w:line="276" w:lineRule="auto"/>
        <w:rPr>
          <w:szCs w:val="28"/>
        </w:rPr>
      </w:pPr>
    </w:p>
    <w:p w:rsidR="006C17AE" w:rsidRDefault="006C17AE" w:rsidP="007E45BE">
      <w:pPr>
        <w:tabs>
          <w:tab w:val="left" w:pos="1897"/>
        </w:tabs>
        <w:spacing w:line="276" w:lineRule="auto"/>
        <w:rPr>
          <w:szCs w:val="28"/>
        </w:rPr>
      </w:pPr>
    </w:p>
    <w:p w:rsidR="00207D63" w:rsidRDefault="009279D4" w:rsidP="00207D6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207D63">
        <w:rPr>
          <w:szCs w:val="28"/>
        </w:rPr>
        <w:t>уководите</w:t>
      </w:r>
      <w:r w:rsidR="009B4A04">
        <w:rPr>
          <w:szCs w:val="28"/>
        </w:rPr>
        <w:t>л</w:t>
      </w:r>
      <w:r>
        <w:rPr>
          <w:szCs w:val="28"/>
        </w:rPr>
        <w:t>ь</w:t>
      </w:r>
      <w:r w:rsidR="009B4A04">
        <w:rPr>
          <w:szCs w:val="28"/>
        </w:rPr>
        <w:t xml:space="preserve"> службы</w:t>
      </w:r>
      <w:r w:rsidR="009B4A04">
        <w:rPr>
          <w:szCs w:val="28"/>
        </w:rPr>
        <w:tab/>
      </w:r>
      <w:r w:rsidR="009B4A04">
        <w:rPr>
          <w:szCs w:val="28"/>
        </w:rPr>
        <w:tab/>
      </w:r>
      <w:r w:rsidR="009B4A04">
        <w:rPr>
          <w:szCs w:val="28"/>
        </w:rPr>
        <w:tab/>
      </w:r>
      <w:r w:rsidR="009B4A04">
        <w:rPr>
          <w:szCs w:val="28"/>
        </w:rPr>
        <w:tab/>
      </w:r>
      <w:r w:rsidR="009B4A04">
        <w:rPr>
          <w:szCs w:val="28"/>
        </w:rPr>
        <w:tab/>
      </w:r>
      <w:r w:rsidR="009B4A04">
        <w:rPr>
          <w:szCs w:val="28"/>
        </w:rPr>
        <w:tab/>
      </w:r>
      <w:r w:rsidR="009B4A04">
        <w:rPr>
          <w:szCs w:val="28"/>
        </w:rPr>
        <w:tab/>
      </w:r>
      <w:r>
        <w:rPr>
          <w:szCs w:val="28"/>
        </w:rPr>
        <w:t xml:space="preserve">           </w:t>
      </w:r>
      <w:r w:rsidR="009B4A04">
        <w:rPr>
          <w:szCs w:val="28"/>
        </w:rPr>
        <w:t xml:space="preserve"> Ю.Л.Алешина</w:t>
      </w:r>
    </w:p>
    <w:sectPr w:rsidR="00207D63" w:rsidSect="00A140B9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6E" w:rsidRDefault="00B3526E">
      <w:r>
        <w:separator/>
      </w:r>
    </w:p>
  </w:endnote>
  <w:endnote w:type="continuationSeparator" w:id="0">
    <w:p w:rsidR="00B3526E" w:rsidRDefault="00B3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6E" w:rsidRDefault="00B3526E">
      <w:r>
        <w:separator/>
      </w:r>
    </w:p>
  </w:footnote>
  <w:footnote w:type="continuationSeparator" w:id="0">
    <w:p w:rsidR="00B3526E" w:rsidRDefault="00B35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6CDC">
      <w:rPr>
        <w:rStyle w:val="a9"/>
        <w:noProof/>
      </w:rPr>
      <w:t>4</w: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516CD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516CD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516CD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qUeDRxRsrLqWImWlWhfm4KXnPIw=" w:salt="AdBY/ZkYiFj5zOBQSD7RB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71"/>
    <w:rsid w:val="000000E3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75B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1ADE"/>
    <w:rsid w:val="00052063"/>
    <w:rsid w:val="00052FD5"/>
    <w:rsid w:val="0005354A"/>
    <w:rsid w:val="000536DE"/>
    <w:rsid w:val="0005384D"/>
    <w:rsid w:val="00054152"/>
    <w:rsid w:val="00054BEC"/>
    <w:rsid w:val="00055F74"/>
    <w:rsid w:val="00056C37"/>
    <w:rsid w:val="00056E1C"/>
    <w:rsid w:val="0005795B"/>
    <w:rsid w:val="00057AE2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D32"/>
    <w:rsid w:val="000910DD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125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E19"/>
    <w:rsid w:val="000D64FE"/>
    <w:rsid w:val="000D6DB4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000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6F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6B"/>
    <w:rsid w:val="00156FD2"/>
    <w:rsid w:val="00160550"/>
    <w:rsid w:val="0016188A"/>
    <w:rsid w:val="001645F5"/>
    <w:rsid w:val="00164601"/>
    <w:rsid w:val="001646B3"/>
    <w:rsid w:val="00164DF8"/>
    <w:rsid w:val="001667AC"/>
    <w:rsid w:val="00166B2F"/>
    <w:rsid w:val="001674B6"/>
    <w:rsid w:val="00167518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BE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54C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1CBB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19A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68C"/>
    <w:rsid w:val="001F0640"/>
    <w:rsid w:val="001F1EF4"/>
    <w:rsid w:val="001F2916"/>
    <w:rsid w:val="001F4501"/>
    <w:rsid w:val="001F48E7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07D63"/>
    <w:rsid w:val="002100ED"/>
    <w:rsid w:val="00210FE8"/>
    <w:rsid w:val="00211DF1"/>
    <w:rsid w:val="00212EEC"/>
    <w:rsid w:val="002138A8"/>
    <w:rsid w:val="002165E3"/>
    <w:rsid w:val="00216C06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0F9D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250"/>
    <w:rsid w:val="0024655F"/>
    <w:rsid w:val="002465AE"/>
    <w:rsid w:val="00246604"/>
    <w:rsid w:val="002466B4"/>
    <w:rsid w:val="00246E29"/>
    <w:rsid w:val="002505C9"/>
    <w:rsid w:val="00250BD0"/>
    <w:rsid w:val="002514D0"/>
    <w:rsid w:val="0025168F"/>
    <w:rsid w:val="00251D08"/>
    <w:rsid w:val="00251D27"/>
    <w:rsid w:val="002523C5"/>
    <w:rsid w:val="00252823"/>
    <w:rsid w:val="00252B60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9E9"/>
    <w:rsid w:val="002B2B4E"/>
    <w:rsid w:val="002B2BD0"/>
    <w:rsid w:val="002B5FF7"/>
    <w:rsid w:val="002B6128"/>
    <w:rsid w:val="002B79DF"/>
    <w:rsid w:val="002B7A21"/>
    <w:rsid w:val="002B7F1E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0B67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730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1EF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4C55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2F15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2F7A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9F7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167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A4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F57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28"/>
    <w:rsid w:val="00491392"/>
    <w:rsid w:val="00491560"/>
    <w:rsid w:val="0049220E"/>
    <w:rsid w:val="00493F0A"/>
    <w:rsid w:val="00494815"/>
    <w:rsid w:val="00494BDB"/>
    <w:rsid w:val="00494C62"/>
    <w:rsid w:val="00494E61"/>
    <w:rsid w:val="00494F81"/>
    <w:rsid w:val="004951A7"/>
    <w:rsid w:val="00495231"/>
    <w:rsid w:val="004952AD"/>
    <w:rsid w:val="00495A49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249"/>
    <w:rsid w:val="004B0371"/>
    <w:rsid w:val="004B1643"/>
    <w:rsid w:val="004B2BBD"/>
    <w:rsid w:val="004B399E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1E5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684A"/>
    <w:rsid w:val="00516CD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438"/>
    <w:rsid w:val="0052684E"/>
    <w:rsid w:val="00526BCC"/>
    <w:rsid w:val="005272BF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13D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2E6C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7EE"/>
    <w:rsid w:val="005762CB"/>
    <w:rsid w:val="005764A0"/>
    <w:rsid w:val="00581A27"/>
    <w:rsid w:val="0058322D"/>
    <w:rsid w:val="005833BF"/>
    <w:rsid w:val="005846BD"/>
    <w:rsid w:val="00586D0E"/>
    <w:rsid w:val="00587B46"/>
    <w:rsid w:val="00590048"/>
    <w:rsid w:val="005900CE"/>
    <w:rsid w:val="00590558"/>
    <w:rsid w:val="005914F0"/>
    <w:rsid w:val="0059189A"/>
    <w:rsid w:val="0059648E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E63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41A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420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3BB8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748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2EFD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507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3788"/>
    <w:rsid w:val="00693F42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6CD"/>
    <w:rsid w:val="006B6DF4"/>
    <w:rsid w:val="006B7393"/>
    <w:rsid w:val="006B7479"/>
    <w:rsid w:val="006B7764"/>
    <w:rsid w:val="006C0C03"/>
    <w:rsid w:val="006C0C63"/>
    <w:rsid w:val="006C0DC6"/>
    <w:rsid w:val="006C17AE"/>
    <w:rsid w:val="006C1993"/>
    <w:rsid w:val="006C274E"/>
    <w:rsid w:val="006C3DEF"/>
    <w:rsid w:val="006C4E8D"/>
    <w:rsid w:val="006C5104"/>
    <w:rsid w:val="006C5A16"/>
    <w:rsid w:val="006C6A01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5376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6F0F"/>
    <w:rsid w:val="00707D47"/>
    <w:rsid w:val="00707FE3"/>
    <w:rsid w:val="007100E4"/>
    <w:rsid w:val="007130B8"/>
    <w:rsid w:val="00713CB7"/>
    <w:rsid w:val="00713FD4"/>
    <w:rsid w:val="007156B1"/>
    <w:rsid w:val="00715E94"/>
    <w:rsid w:val="007166CA"/>
    <w:rsid w:val="00716796"/>
    <w:rsid w:val="007168D1"/>
    <w:rsid w:val="00717143"/>
    <w:rsid w:val="0071720C"/>
    <w:rsid w:val="00717636"/>
    <w:rsid w:val="00717B3D"/>
    <w:rsid w:val="0072030E"/>
    <w:rsid w:val="007208E4"/>
    <w:rsid w:val="007212E3"/>
    <w:rsid w:val="00721BC0"/>
    <w:rsid w:val="00722B42"/>
    <w:rsid w:val="00722BC7"/>
    <w:rsid w:val="00722FE3"/>
    <w:rsid w:val="00723570"/>
    <w:rsid w:val="0072380F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027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0A3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64C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5BE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0794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49F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9F0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29F7"/>
    <w:rsid w:val="0091308C"/>
    <w:rsid w:val="0091350E"/>
    <w:rsid w:val="00914D03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279D4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4E7F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22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44DA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F3A"/>
    <w:rsid w:val="009B3658"/>
    <w:rsid w:val="009B43A4"/>
    <w:rsid w:val="009B4A04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0B9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1E79"/>
    <w:rsid w:val="00A328C3"/>
    <w:rsid w:val="00A32DEC"/>
    <w:rsid w:val="00A342F9"/>
    <w:rsid w:val="00A343F1"/>
    <w:rsid w:val="00A36450"/>
    <w:rsid w:val="00A36722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3DB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793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C90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0E35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FC9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26E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231"/>
    <w:rsid w:val="00B54C90"/>
    <w:rsid w:val="00B54CE3"/>
    <w:rsid w:val="00B55DCE"/>
    <w:rsid w:val="00B60CFB"/>
    <w:rsid w:val="00B61CFA"/>
    <w:rsid w:val="00B63363"/>
    <w:rsid w:val="00B64054"/>
    <w:rsid w:val="00B65408"/>
    <w:rsid w:val="00B66989"/>
    <w:rsid w:val="00B66C20"/>
    <w:rsid w:val="00B673E7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11C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965C6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789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6EA0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085"/>
    <w:rsid w:val="00BE32E6"/>
    <w:rsid w:val="00BE36D8"/>
    <w:rsid w:val="00BE45B5"/>
    <w:rsid w:val="00BE5311"/>
    <w:rsid w:val="00BE61B7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8EE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552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1962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6A9"/>
    <w:rsid w:val="00CD318C"/>
    <w:rsid w:val="00CD3CB3"/>
    <w:rsid w:val="00CD5B53"/>
    <w:rsid w:val="00CD60F5"/>
    <w:rsid w:val="00CD6BEC"/>
    <w:rsid w:val="00CD6F89"/>
    <w:rsid w:val="00CD7241"/>
    <w:rsid w:val="00CE00DF"/>
    <w:rsid w:val="00CE074F"/>
    <w:rsid w:val="00CE1377"/>
    <w:rsid w:val="00CE1BCF"/>
    <w:rsid w:val="00CE1E46"/>
    <w:rsid w:val="00CE2158"/>
    <w:rsid w:val="00CE431F"/>
    <w:rsid w:val="00CE5970"/>
    <w:rsid w:val="00CE719B"/>
    <w:rsid w:val="00CF021D"/>
    <w:rsid w:val="00CF0339"/>
    <w:rsid w:val="00CF0447"/>
    <w:rsid w:val="00CF0528"/>
    <w:rsid w:val="00CF1476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3EEF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44C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9E1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69B8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2E5C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2E2C"/>
    <w:rsid w:val="00DB4F53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1BF"/>
    <w:rsid w:val="00DF25CC"/>
    <w:rsid w:val="00DF414E"/>
    <w:rsid w:val="00DF5667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295F"/>
    <w:rsid w:val="00E332F2"/>
    <w:rsid w:val="00E34161"/>
    <w:rsid w:val="00E34A0F"/>
    <w:rsid w:val="00E35799"/>
    <w:rsid w:val="00E35E73"/>
    <w:rsid w:val="00E404FA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0AB8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6E1"/>
    <w:rsid w:val="00E90D08"/>
    <w:rsid w:val="00E91D28"/>
    <w:rsid w:val="00E92677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001"/>
    <w:rsid w:val="00EB11E0"/>
    <w:rsid w:val="00EB193E"/>
    <w:rsid w:val="00EB3EEC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450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4C59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4F0"/>
    <w:rsid w:val="00F13BC9"/>
    <w:rsid w:val="00F13D21"/>
    <w:rsid w:val="00F2031A"/>
    <w:rsid w:val="00F21D96"/>
    <w:rsid w:val="00F229EA"/>
    <w:rsid w:val="00F233A8"/>
    <w:rsid w:val="00F2369C"/>
    <w:rsid w:val="00F23D6C"/>
    <w:rsid w:val="00F2444A"/>
    <w:rsid w:val="00F247C1"/>
    <w:rsid w:val="00F2499D"/>
    <w:rsid w:val="00F252E0"/>
    <w:rsid w:val="00F262A6"/>
    <w:rsid w:val="00F267D8"/>
    <w:rsid w:val="00F26CD0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71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50"/>
    <w:rsid w:val="00F50B78"/>
    <w:rsid w:val="00F5178B"/>
    <w:rsid w:val="00F51DCD"/>
    <w:rsid w:val="00F52833"/>
    <w:rsid w:val="00F52A8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2E3E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18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3E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871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E45BE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E45BE"/>
    <w:rPr>
      <w:rFonts w:cs="Times New Roman"/>
      <w:sz w:val="28"/>
      <w:szCs w:val="28"/>
    </w:rPr>
  </w:style>
  <w:style w:type="paragraph" w:customStyle="1" w:styleId="ConsPlusNormal">
    <w:name w:val="ConsPlusNormal"/>
    <w:rsid w:val="007E45BE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E45BE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E45BE"/>
    <w:rPr>
      <w:rFonts w:cs="Times New Roman"/>
      <w:sz w:val="28"/>
      <w:szCs w:val="28"/>
    </w:rPr>
  </w:style>
  <w:style w:type="paragraph" w:customStyle="1" w:styleId="ConsPlusNormal">
    <w:name w:val="ConsPlusNormal"/>
    <w:rsid w:val="007E45BE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2669E9F958329D255A59BAEF358F040276515ADD4C2603C0CB6B9BC02B3695DF32AFD55E80FDA25FeC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0BA2-9C83-4D1E-891F-AB3262D1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2</cp:revision>
  <cp:lastPrinted>2023-12-25T15:42:00Z</cp:lastPrinted>
  <dcterms:created xsi:type="dcterms:W3CDTF">2025-12-17T13:16:00Z</dcterms:created>
  <dcterms:modified xsi:type="dcterms:W3CDTF">2025-12-17T13:16:00Z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